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47" w:rsidRDefault="00007247" w:rsidP="00007247">
      <w:pPr>
        <w:ind w:firstLine="567"/>
        <w:jc w:val="center"/>
        <w:rPr>
          <w:rFonts w:ascii="Kz Times New Roman" w:hAnsi="Kz Times New Roman"/>
          <w:sz w:val="28"/>
          <w:szCs w:val="28"/>
          <w:lang w:val="kk-KZ"/>
        </w:rPr>
      </w:pPr>
      <w:r w:rsidRPr="000D3BA0">
        <w:rPr>
          <w:b/>
          <w:sz w:val="28"/>
          <w:szCs w:val="28"/>
          <w:lang w:val="kk-KZ"/>
        </w:rPr>
        <w:t>И</w:t>
      </w:r>
      <w:r>
        <w:rPr>
          <w:b/>
          <w:sz w:val="28"/>
          <w:szCs w:val="28"/>
          <w:lang w:val="kk-KZ"/>
        </w:rPr>
        <w:t xml:space="preserve">НТЕЛЛЕКТУАЛДЫҚ МЕНШІК </w:t>
      </w:r>
    </w:p>
    <w:p w:rsidR="00007247" w:rsidRDefault="00007247" w:rsidP="00007247">
      <w:pPr>
        <w:ind w:firstLine="567"/>
        <w:jc w:val="both"/>
        <w:rPr>
          <w:rFonts w:ascii="Kz Times New Roman" w:hAnsi="Kz Times New Roman"/>
          <w:sz w:val="28"/>
          <w:szCs w:val="28"/>
          <w:lang w:val="kk-KZ"/>
        </w:rPr>
      </w:pPr>
      <w:r>
        <w:rPr>
          <w:rFonts w:ascii="Kz Times New Roman" w:hAnsi="Kz Times New Roman"/>
          <w:sz w:val="28"/>
          <w:szCs w:val="28"/>
          <w:lang w:val="kk-KZ"/>
        </w:rPr>
        <w:t>Өскелең ұрпаққа  интеллектуалдық меншіктің теориялық және практикалық мәселелерін үйрету үшін оларды сипаттап көрсету керек және практикада қолдануға дағды енгізу керек.</w:t>
      </w:r>
    </w:p>
    <w:p w:rsidR="00007247" w:rsidRPr="000D3BA0" w:rsidRDefault="00007247" w:rsidP="00007247">
      <w:pPr>
        <w:ind w:firstLine="567"/>
        <w:jc w:val="both"/>
        <w:rPr>
          <w:rFonts w:ascii="Kz Times New Roman" w:hAnsi="Kz Times New Roman"/>
          <w:sz w:val="28"/>
          <w:szCs w:val="28"/>
          <w:lang w:val="kk-KZ"/>
        </w:rPr>
      </w:pPr>
      <w:r w:rsidRPr="000D3BA0">
        <w:rPr>
          <w:rFonts w:ascii="Kz Times New Roman" w:hAnsi="Kz Times New Roman"/>
          <w:sz w:val="28"/>
          <w:szCs w:val="28"/>
          <w:lang w:val="kk-KZ"/>
        </w:rPr>
        <w:t xml:space="preserve">Көптеген дамыған мемлекеттер интеллектуалдық меншік саласындағы прогресті өздерінің табыс көзі ретінде қолданады. </w:t>
      </w:r>
    </w:p>
    <w:p w:rsidR="00007247" w:rsidRPr="000D3BA0" w:rsidRDefault="00007247" w:rsidP="00007247">
      <w:pPr>
        <w:ind w:firstLine="567"/>
        <w:jc w:val="both"/>
        <w:rPr>
          <w:rFonts w:ascii="Kz Times New Roman" w:hAnsi="Kz Times New Roman"/>
          <w:sz w:val="28"/>
          <w:szCs w:val="28"/>
          <w:lang w:val="kk-KZ"/>
        </w:rPr>
      </w:pPr>
      <w:r w:rsidRPr="000D3BA0">
        <w:rPr>
          <w:rFonts w:ascii="Kz Times New Roman" w:hAnsi="Kz Times New Roman"/>
          <w:sz w:val="28"/>
          <w:szCs w:val="28"/>
          <w:lang w:val="kk-KZ"/>
        </w:rPr>
        <w:t xml:space="preserve">Фирмалар мен азаматтардың интеллектуалдық шығармашылық қызметінің нәтижелерін сату көптеген дамыған мемлекеттердің негізгі табысының қайнар көзі болып есептелінеді. Осыған мысал АҚШ мемлекеті, мұнда шоу-индустрия табысы жағынан бесінші орында және жылына 80 миллиард АҚШ доллары көлемінде кіріс әкеледі. </w:t>
      </w:r>
    </w:p>
    <w:p w:rsidR="00007247" w:rsidRPr="000D3BA0" w:rsidRDefault="00007247" w:rsidP="00007247">
      <w:pPr>
        <w:ind w:firstLine="567"/>
        <w:jc w:val="both"/>
        <w:rPr>
          <w:rFonts w:ascii="Kz Times New Roman" w:hAnsi="Kz Times New Roman"/>
          <w:sz w:val="28"/>
          <w:szCs w:val="28"/>
          <w:lang w:val="kk-KZ"/>
        </w:rPr>
      </w:pPr>
      <w:r w:rsidRPr="000D3BA0">
        <w:rPr>
          <w:rFonts w:ascii="Kz Times New Roman" w:hAnsi="Kz Times New Roman"/>
          <w:sz w:val="28"/>
          <w:szCs w:val="28"/>
          <w:lang w:val="kk-KZ"/>
        </w:rPr>
        <w:t xml:space="preserve">Ғылым мен техниканы, халықтың білімділігін көтермелеу, әлемді технологиялық жағынан өзгертуден басқа біздің мемлекетке даму жолы жоқ. Осы ережені Қазақстан басшылығымен түсіну, қазіргі жоғары техникалық, энергия сақтаушы экологиялық таза индустрия үшін, жағымды инвестициялық, салық шарттарын белгілеумен анықталады. </w:t>
      </w:r>
    </w:p>
    <w:p w:rsidR="00007247" w:rsidRPr="000D3BA0" w:rsidRDefault="00007247" w:rsidP="00007247">
      <w:pPr>
        <w:ind w:firstLine="567"/>
        <w:jc w:val="both"/>
        <w:rPr>
          <w:rFonts w:ascii="Kz Times New Roman" w:hAnsi="Kz Times New Roman"/>
          <w:sz w:val="28"/>
          <w:szCs w:val="28"/>
          <w:lang w:val="kk-KZ"/>
        </w:rPr>
      </w:pPr>
      <w:r w:rsidRPr="000D3BA0">
        <w:rPr>
          <w:rFonts w:ascii="Kz Times New Roman" w:hAnsi="Kz Times New Roman"/>
          <w:sz w:val="28"/>
          <w:szCs w:val="28"/>
          <w:lang w:val="kk-KZ"/>
        </w:rPr>
        <w:t xml:space="preserve">Оның тиімділігі құқықтардың қорғалуымен, инновациялар объектісінің нарығының болуымен және шығармашылық нәтижелерге құқықтарды жүзеге асырудан табыс табу мүмкіндігімен айқындалады.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Интеллектуалдық меншік объектілері мен заттық құқықтар, сонымен қатар, меншік құқығының объектілері арасындағы ұқсастық пен айырмашылықтар заңды және практикалық жағынан қажетті.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Ақырғы кезде, заттық құқықтар категориясы туынды ұғым ретінде қазақстандық және ресейлік ғалым-цивилисттердің қызығушылығын тудырып отыр.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Осы саладағы қазақстандық ғалымдардың еңбектері толық және заттық құқықтардың қағидалық белгілерін анықтауға мүмкіндік тудырады.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Осы категорияларды салыстырып, біз зерттеп жатқан құрылымдарды азаматтық құқық объектісі ретінде белгілерін анықтауға күш саламыз.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М.К.Сулейменов атағандай, заттық құқықтар ұғымы заттар, мүлік, құқық қатынас объектісі, мүліктік құқық қатынастар және тағы басқа ұғымдармен тығыз байланысты.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Заттық құқықтар мүліктік құқықтардың түрі, заттық құқықтар объектісі зат мүлік түрі ретінде, ал құқықтық қатынас объектісі түсінігі негізінде заттар мен мүліктік игіліктер жатыр. Керісінше, интеллектуалдық меншік құқығы құқықтар мен міндеттер, жеке мүліктік емес құқықтар, шығармашылық қызмет нәтижелеріне қатысты құқықтық қатынастар сияқты азаматтық құқық объектілерімен байланысты.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Біздің пікірімізше, жүйелі түрде интеллектуалдық меншік құқығының азаматтық құқық объектісі ретінде нақты ерекшеліктері мен сипаттау белгілері келесідей болады: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1. Денесіздік және идеалдық (материалдық еместік).</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2. Құқықтың абсолютті сипаты.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3. Заңмен қатаң белгіленгенде құқықтардың қорғалуы.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4.Құқықтардың әрекет етуінің аумақтылығы мен уақыттағы шектеулігі.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lastRenderedPageBreak/>
        <w:t>5. Құқықтарды қорғаудың көп түрлі қабілеттілігі.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6. Құқықтардың белгіленуі мен объектіні тағайындау қалпінің ерекше нысаны.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Интеллектуалдық меншік объектілерінің денесіздігі мен идеалдығы оның материалдық емес, мүлде мүліктік емес (азаматтық-құқықтық мағынада) сипатта болатындығын білдіреді.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 Интеллектуалдық меншік объектілері мен заттық құқықтар негізінен осы белгі бойынша айырылады. Заттық құқық объектісі жеке-анықталған зат, ал интеллектуалдық меншік объектісі – бұл мүліктік емес және онымен тығыз байланысты мүліктік құқықтар кешені. Аталған құқықтың субъектісіне заңмен белгіленген оны пайдалану айрықша құқықтарға қарағанда, идеяның (кітаптың, кинофильмнің, өнертабыстың т.с.с.) материалдық жүзеге асуы ерекше сипатқа ие.</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 Бұл (денесіздік) дегеніміз материалдық тәсілге байланыссыз азаматтық құқық объектісі болу құбылысы байланысты болмайды. Денесіздік бұл интеллектуалдық меншік құқығы объектісінің жүзеге асу нысаны мен қалпын, жағдайын, сипаттауы табылады.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Аталған объектілердің идеалдығы біздің пікірімізше, денесіздікпен қамтылмайды, сондықтан жеке қарастыруды қажет етеді. Ол құқықтардың пайда болу көздерін сипаттайды. Авторлық құқық объектілері, селекциялық жетістіктер, өнертабыс, өнеркәсіптік үлгілер және ноу-хау өнегелілік, әлеуметтік, логикалық, ғылыми-техникалық және шығармашылық-конструкторлық міндеттердің идеалды шешімдері.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Идеалдық немесе идеалдық шешім дегеніміз ойлау қызметінің нәтижесі міндеттерін шешуге аяқтауға бағытталған. Бұл міндет миында бірінші шешіледі, одан кейін нақты кітаптар, кинофильмдер, құрылымдар, заттар түрінде жүзеге асады. Осы белгімен интеллектуалдық меншік объектілерінің барлығы сипатталады, себебі мұндай белгінің болмауы оны кез келген заттық құқық объектісіне айналдырады.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Интеллектуалдық меншік құқығының абсолютті сипаты заттық құқықтарға тән бірінші жалпы белгі болып келеді.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Интеллектуалдық меншік құқығының ерекшелігі, осы объектіге қатысты айрықша құқықтарды алғанда немесе ие болғанда, үшінші тұлғалар алдында белгілі бағыттағы монополияның бар екендігін көрсетеді.</w:t>
      </w:r>
    </w:p>
    <w:p w:rsidR="00007247"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Бұл жерде, ғылым мен техниканың белгілі бір бағытындағы монополизмге көңіл бөлген жөн.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Заңмен қатаң белгіленгенде құқықтардың қорғалуы интеллектуалдық меншік құқығы мен заттық құқықтардың ұқсастық белгілерінің екіншісі болып табылады. М.К. Сулейменов бұл заттық құқықтарға тән белгіні «заңмен белгіленуі» деп атайды.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Біздің пікірімізше, «белгіленуі» деген сөздің қолданылуы осы объектілерге сәйкес келмейтін сияқты, себебі интеллектуалдық меншік заңмен ғана белгіленгенде пайда болатын сияқты болады. Бұл жерде, ғылымның, техниканың, сауданың дамуы нәтижесінде интеллектуалдық қызмет нәтижелері немесе дараландыру құралдары заңмен белгіленбегенде </w:t>
      </w:r>
      <w:r w:rsidRPr="000D3BA0">
        <w:rPr>
          <w:rFonts w:ascii="Kz Times New Roman" w:hAnsi="Kz Times New Roman" w:cs="Zan Courier New"/>
          <w:sz w:val="28"/>
          <w:szCs w:val="28"/>
          <w:lang w:val="kk-KZ"/>
        </w:rPr>
        <w:lastRenderedPageBreak/>
        <w:t>қорғалады ма? - деген сұрақ орынды сияқты. Қорғауды ұсыну қысқа болу мақсатында «құқықтардың қорғалуы» деп аталады.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Бұл объектілер тауарлық белгілерге ұқсас, себебі көптеген сайттар құжатты дүкендер сияқты.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Бұл домендердің ерекшілігі келесіден көрінеді: бұларға ешқандай мемлекеттің аумағы мен заңы таратылмайды, себебі ол әлемдік кибернетикалық ақпарат кеңістігі.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Бұл домендер мен тауарлық белгі иелерінің арасында көптеген байланыстар болады, бірақ бұл домендер интеллектуалдық меншік объектілерінің қатарына кірмегендіктен қажетті қорғау нормалары қолданылмайды. Сондықтан, домен иелерінің құқықтары мен міндеттерін анықтау мүмкін емес және басқа интеллектуалдық меншік объектілерінің иелерінің құқықтарымен байланысын анықтауда үлкен қиыншылық тудырады.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Құқықтардың әрекет етуінің аумақтылығы мен уақыттағы шектеулігі барлық объектілерге толығымен таратылады.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Интеллектуалдық меншік құқығы оның шығу мемлекетінде ғана танылады. Басқа мемлекеттерде бұл құқық қорғалмайды, егер ек жақты халықаралық келісім немесе конвенция болмаса, және объекті үшінші тұлғалармен ешқандай шектеусіз қолданылады.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Қазақстандық тұжырымға сәйкес И.У. Жанайдаров айтқандай, меншік құқығы шексіз және ол оның уақыттығына сәйкес шарты бойынша пайда болмайды. Керісінше, интеллектуалдық меншік құқығы уақыттық құқық ретінде алдын-ала пайда болады. Мұның себебі қаралып отырған құқықтардың монополиялық сипатта болуы.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Көптеген мемлекеттердің ұлттық заңнамасы интеллектуалдық меншік құқығы объектілеріне монополияны шектеуге тырысады. Қазақстан Республикасы да шетте қалған жоқ.</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ҚР Авторлық құқық және сабақтас құқықтар туралы заңының 28-бабына сәйкес авторлық құқық автордың бүкiл ғұмыры бойы және қайтыс болғаннан кейiн жетпiс жыл бойы күшiн сақтайды. АК Ерекше бөлімі интеллектуалдық меншік объектілерінің барлығына айрықша мүліктік құқықтардың әрекет етуінің мерзімділігі принципін белгілейді.</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Бұл жерде, интеллектуалдық меншік құқығының объектілеріне жеке мүліктік емес құқықтар мерзімсіз қолданылатындығын атаған жөн. Мысалы, Абай мен А. Пушкиннің авторлық құқығының мерзімі өтті, бірақ туындыға қол сұғылмаушылық сияқты жеке мүліктік емес құқықтарға қорғау мерзімі аяқталған жоқ.</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 Құқықтарды қорғаудың көп түрлі қабілеттілігі интеллектуалдық меншік құқығы мен заттық құқықтарды өзгешелейтін белгілердің бірі болып табылады.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Заттық құқықтардың абсолюттігіне қатысты кез келген тұлғамен қол сұғылуы қорғаудың ерекше құралын виндикациялық және негаторлық талаптардың қолданылуын талап етеді, оларды біз заттық-құқықтық деп атаймыз.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lastRenderedPageBreak/>
        <w:t xml:space="preserve">Интеллектуалдық меншік құқығы объектілеріне бұл қасиет тән емес, себебі интеллектуалдық меншік объектісінің идеалдығы мен денесіздігі сияқты белгісі бар.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Кез келген азаматтық құқықтың қалған объектілеріне қатысты азаматтық құқықтарды қорғау шаралар жүйесі толығымен қолданылады. Біз зерттеп отырған объектілерге қатысты міндеттемелік-құқықтық және деликттік талаптар сотпен қорғау нысаны ретінде пайдаланылады.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Мысалы, біздің пікірімізше, жаңа қабылданған патенттік заңнама бойынша даулардың үш категориясын бөлуге болады.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Біріншісі ретінде өнеркәсіптік меншік объектілерін пайдалану шарттарынан туындайтын даулар; екіншісін – өнеркәсіптік меншік объектілерін белгілі мерзім ішінде қолданбаудан, оның алдында және одан кейін пайдалану құқығынан, тауардың шығу тегі түр-түрін пайдалану тәртібінен туындайтын даулар құрайды; үшіншісін – патент иелері мен тіркелген тауарлық белгілердің иелерінің айрықша құқықтарын бұзудан пайда болатын даулар құрайды.</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Бұл жерде, екінші және үшінші топтағы даулар шарттан тыс туатын даулар болып табылады.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 Объектіге құқықтардың белгіленуі мен объектіні тағайындау қалпінің ерекше нысаны интеллектуалдық меншік құқығының заттық құқықтардан айыратын белгісі.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М.К.Сулейменов Қазақстан Республикасының құқығында заттық құқықтың ерекше белгісін атаған, яғни «... заттық құқықтың иеленусіші иелену, билік ету және пайдалану өкілеттіктеріне ие болады». Біз бұл пікірмен толығымен келісеміз, бірақ біз зерттеп отырған объектілердің ерекше өкілеттігі бар. Біз оны интеллектуалдық меншік объектілеріне тән айрықша құқық деп атаймыз.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Бұл ерекшелік заттың меншік иесі (ҚР АК-нің 188-бабы) мен интеллектуалдық меншік субъектісінің өкілеттігін салыстырғанда көрінеді. </w:t>
      </w:r>
    </w:p>
    <w:p w:rsidR="00007247" w:rsidRPr="000D3BA0" w:rsidRDefault="00007247" w:rsidP="00007247">
      <w:pPr>
        <w:ind w:firstLine="567"/>
        <w:jc w:val="both"/>
        <w:rPr>
          <w:rFonts w:ascii="Kz Times New Roman" w:hAnsi="Kz Times New Roman" w:cs="Zan Courier New"/>
          <w:sz w:val="28"/>
          <w:szCs w:val="28"/>
          <w:lang w:val="kk-KZ"/>
        </w:rPr>
      </w:pPr>
      <w:r w:rsidRPr="000D3BA0">
        <w:rPr>
          <w:rFonts w:ascii="Kz Times New Roman" w:hAnsi="Kz Times New Roman" w:cs="Zan Courier New"/>
          <w:sz w:val="28"/>
          <w:szCs w:val="28"/>
          <w:lang w:val="kk-KZ"/>
        </w:rPr>
        <w:t xml:space="preserve">Мысалы, егер затты тек қана оның құқық иеленушісі белгілеген тұлғалар пайдаланса, ал материалдық идеяларды – интеллектуалдық меншік объектілерін – пайдалануды миллиондаған адамдар жүзеге асырады. Иелену өкілеттігінде де елеулі өзгешеліктер бар, себебі интеллектуалдық меншік объектілеріне қатысты бұл өкілеттік мүлде мағына жоғалтады, өйткені бір идеяны монополия ретінде жалғыз адам ғана иелене алмайды. </w:t>
      </w:r>
    </w:p>
    <w:p w:rsidR="00007247" w:rsidRPr="00007247" w:rsidRDefault="00007247" w:rsidP="00007247">
      <w:pPr>
        <w:ind w:firstLine="567"/>
        <w:jc w:val="both"/>
        <w:rPr>
          <w:sz w:val="28"/>
          <w:szCs w:val="28"/>
          <w:lang w:val="kk-KZ"/>
        </w:rPr>
      </w:pPr>
      <w:r w:rsidRPr="00007247">
        <w:rPr>
          <w:sz w:val="28"/>
          <w:szCs w:val="28"/>
          <w:lang w:val="kk-KZ"/>
        </w:rPr>
        <w:t>Интеллектуалдық меншік объектілеріне билік ету де өзгешеленеді, себебі заттың іс жүзінде тағдырын шешкеннен кейін, оның иесі оған меншік құқығынан айырылады, ал интеллектуалдық меншік объектісінің иесі оның көптеген көшірмесін жасай алады.</w:t>
      </w:r>
    </w:p>
    <w:p w:rsidR="00D42F7C" w:rsidRPr="00007247" w:rsidRDefault="00007247">
      <w:pPr>
        <w:rPr>
          <w:sz w:val="28"/>
          <w:szCs w:val="28"/>
          <w:lang w:val="kk-KZ"/>
        </w:rPr>
      </w:pPr>
      <w:r w:rsidRPr="00007247">
        <w:rPr>
          <w:sz w:val="28"/>
          <w:szCs w:val="28"/>
          <w:lang w:val="kk-KZ"/>
        </w:rPr>
        <w:t xml:space="preserve">    </w:t>
      </w:r>
    </w:p>
    <w:p w:rsidR="00007247" w:rsidRPr="00007247" w:rsidRDefault="00007247">
      <w:pPr>
        <w:rPr>
          <w:sz w:val="28"/>
          <w:szCs w:val="28"/>
          <w:lang w:val="kk-KZ"/>
        </w:rPr>
      </w:pPr>
      <w:r>
        <w:rPr>
          <w:sz w:val="28"/>
          <w:szCs w:val="28"/>
          <w:lang w:val="kk-KZ"/>
        </w:rPr>
        <w:t xml:space="preserve">Құқық пәнінің мұғалімі  </w:t>
      </w:r>
      <w:bookmarkStart w:id="0" w:name="_GoBack"/>
      <w:bookmarkEnd w:id="0"/>
      <w:r w:rsidRPr="00007247">
        <w:rPr>
          <w:sz w:val="28"/>
          <w:szCs w:val="28"/>
          <w:lang w:val="kk-KZ"/>
        </w:rPr>
        <w:t>Жұмақан С.Ж</w:t>
      </w:r>
    </w:p>
    <w:sectPr w:rsidR="00007247" w:rsidRPr="0000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Zan Courier New">
    <w:altName w:val="Courier New"/>
    <w:charset w:val="CC"/>
    <w:family w:val="modern"/>
    <w:pitch w:val="fixed"/>
    <w:sig w:usb0="20003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7C"/>
    <w:rsid w:val="00007247"/>
    <w:rsid w:val="00D4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8666</Characters>
  <Application>Microsoft Office Word</Application>
  <DocSecurity>0</DocSecurity>
  <Lines>72</Lines>
  <Paragraphs>20</Paragraphs>
  <ScaleCrop>false</ScaleCrop>
  <Company>AlexSoft</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2</cp:revision>
  <dcterms:created xsi:type="dcterms:W3CDTF">2022-09-19T16:45:00Z</dcterms:created>
  <dcterms:modified xsi:type="dcterms:W3CDTF">2022-09-19T16:45:00Z</dcterms:modified>
</cp:coreProperties>
</file>